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F084" w14:textId="77777777" w:rsidR="00FE067E" w:rsidRPr="00F20F5A" w:rsidRDefault="003C6034" w:rsidP="00CC1F3B">
      <w:pPr>
        <w:pStyle w:val="TitlePageOrigin"/>
        <w:rPr>
          <w:color w:val="auto"/>
        </w:rPr>
      </w:pPr>
      <w:r w:rsidRPr="00F20F5A">
        <w:rPr>
          <w:caps w:val="0"/>
          <w:color w:val="auto"/>
        </w:rPr>
        <w:t>WEST VIRGINIA LEGISLATURE</w:t>
      </w:r>
    </w:p>
    <w:p w14:paraId="3A49B4B8" w14:textId="77777777" w:rsidR="00CD36CF" w:rsidRPr="00F20F5A" w:rsidRDefault="00CD36CF" w:rsidP="00CC1F3B">
      <w:pPr>
        <w:pStyle w:val="TitlePageSession"/>
        <w:rPr>
          <w:color w:val="auto"/>
        </w:rPr>
      </w:pPr>
      <w:r w:rsidRPr="00F20F5A">
        <w:rPr>
          <w:color w:val="auto"/>
        </w:rPr>
        <w:t>20</w:t>
      </w:r>
      <w:r w:rsidR="00EC5E63" w:rsidRPr="00F20F5A">
        <w:rPr>
          <w:color w:val="auto"/>
        </w:rPr>
        <w:t>2</w:t>
      </w:r>
      <w:r w:rsidR="0020151F" w:rsidRPr="00F20F5A">
        <w:rPr>
          <w:color w:val="auto"/>
        </w:rPr>
        <w:t>6</w:t>
      </w:r>
      <w:r w:rsidRPr="00F20F5A">
        <w:rPr>
          <w:color w:val="auto"/>
        </w:rPr>
        <w:t xml:space="preserve"> </w:t>
      </w:r>
      <w:r w:rsidR="003C6034" w:rsidRPr="00F20F5A">
        <w:rPr>
          <w:caps w:val="0"/>
          <w:color w:val="auto"/>
        </w:rPr>
        <w:t>REGULAR SESSION</w:t>
      </w:r>
    </w:p>
    <w:p w14:paraId="38A6DC99" w14:textId="77777777" w:rsidR="00CD36CF" w:rsidRPr="00F20F5A" w:rsidRDefault="007B007F" w:rsidP="00CC1F3B">
      <w:pPr>
        <w:pStyle w:val="TitlePageBillPrefix"/>
        <w:rPr>
          <w:color w:val="auto"/>
        </w:rPr>
      </w:pPr>
      <w:sdt>
        <w:sdtPr>
          <w:rPr>
            <w:color w:val="auto"/>
          </w:rPr>
          <w:tag w:val="IntroDate"/>
          <w:id w:val="-1236936958"/>
          <w:placeholder>
            <w:docPart w:val="4E66EEFDD1ED464F848E969865E677C2"/>
          </w:placeholder>
          <w:text/>
        </w:sdtPr>
        <w:sdtEndPr/>
        <w:sdtContent>
          <w:r w:rsidR="00AE48A0" w:rsidRPr="00F20F5A">
            <w:rPr>
              <w:color w:val="auto"/>
            </w:rPr>
            <w:t>Introduced</w:t>
          </w:r>
        </w:sdtContent>
      </w:sdt>
    </w:p>
    <w:p w14:paraId="7469A6AE" w14:textId="14A6ECF4" w:rsidR="00CD36CF" w:rsidRPr="00F20F5A" w:rsidRDefault="007B007F" w:rsidP="00CC1F3B">
      <w:pPr>
        <w:pStyle w:val="BillNumber"/>
        <w:rPr>
          <w:color w:val="auto"/>
        </w:rPr>
      </w:pPr>
      <w:sdt>
        <w:sdtPr>
          <w:rPr>
            <w:color w:val="auto"/>
          </w:rPr>
          <w:tag w:val="Chamber"/>
          <w:id w:val="893011969"/>
          <w:lock w:val="sdtLocked"/>
          <w:placeholder>
            <w:docPart w:val="05FE33D4C75F45AA93A592F905B863D8"/>
          </w:placeholder>
          <w:dropDownList>
            <w:listItem w:displayText="House" w:value="House"/>
            <w:listItem w:displayText="Senate" w:value="Senate"/>
          </w:dropDownList>
        </w:sdtPr>
        <w:sdtEndPr/>
        <w:sdtContent>
          <w:r w:rsidR="00C33434" w:rsidRPr="00F20F5A">
            <w:rPr>
              <w:color w:val="auto"/>
            </w:rPr>
            <w:t>House</w:t>
          </w:r>
        </w:sdtContent>
      </w:sdt>
      <w:r w:rsidR="00303684" w:rsidRPr="00F20F5A">
        <w:rPr>
          <w:color w:val="auto"/>
        </w:rPr>
        <w:t xml:space="preserve"> </w:t>
      </w:r>
      <w:r w:rsidR="00CD36CF" w:rsidRPr="00F20F5A">
        <w:rPr>
          <w:color w:val="auto"/>
        </w:rPr>
        <w:t xml:space="preserve">Bill </w:t>
      </w:r>
      <w:sdt>
        <w:sdtPr>
          <w:rPr>
            <w:color w:val="auto"/>
          </w:rPr>
          <w:tag w:val="BNum"/>
          <w:id w:val="1645317809"/>
          <w:lock w:val="sdtLocked"/>
          <w:placeholder>
            <w:docPart w:val="7B8D15B6B2BA46A7A9D7BAAEAE38E66C"/>
          </w:placeholder>
          <w:text/>
        </w:sdtPr>
        <w:sdtEndPr/>
        <w:sdtContent>
          <w:r>
            <w:rPr>
              <w:color w:val="auto"/>
            </w:rPr>
            <w:t>5253</w:t>
          </w:r>
        </w:sdtContent>
      </w:sdt>
    </w:p>
    <w:p w14:paraId="142C5DE5" w14:textId="1E8B907E" w:rsidR="00CD36CF" w:rsidRPr="00F20F5A" w:rsidRDefault="00CD36CF" w:rsidP="00CC1F3B">
      <w:pPr>
        <w:pStyle w:val="Sponsors"/>
        <w:rPr>
          <w:color w:val="auto"/>
        </w:rPr>
      </w:pPr>
      <w:r w:rsidRPr="00F20F5A">
        <w:rPr>
          <w:color w:val="auto"/>
        </w:rPr>
        <w:t xml:space="preserve">By </w:t>
      </w:r>
      <w:sdt>
        <w:sdtPr>
          <w:rPr>
            <w:color w:val="auto"/>
          </w:rPr>
          <w:tag w:val="Sponsors"/>
          <w:id w:val="1589585889"/>
          <w:placeholder>
            <w:docPart w:val="D96A019CBD9F424CAEF941B83752D2C3"/>
          </w:placeholder>
          <w:text w:multiLine="1"/>
        </w:sdtPr>
        <w:sdtEndPr/>
        <w:sdtContent>
          <w:r w:rsidR="00460338" w:rsidRPr="00F20F5A">
            <w:rPr>
              <w:color w:val="auto"/>
            </w:rPr>
            <w:t>Delegate Pushkin</w:t>
          </w:r>
        </w:sdtContent>
      </w:sdt>
    </w:p>
    <w:p w14:paraId="051AD743" w14:textId="52D8F664" w:rsidR="00E831B3" w:rsidRPr="00F20F5A" w:rsidRDefault="00CD36CF" w:rsidP="00CC1F3B">
      <w:pPr>
        <w:pStyle w:val="References"/>
        <w:rPr>
          <w:color w:val="auto"/>
        </w:rPr>
      </w:pPr>
      <w:r w:rsidRPr="00F20F5A">
        <w:rPr>
          <w:color w:val="auto"/>
        </w:rPr>
        <w:t>[</w:t>
      </w:r>
      <w:sdt>
        <w:sdtPr>
          <w:rPr>
            <w:color w:val="auto"/>
          </w:rPr>
          <w:tag w:val="References"/>
          <w:id w:val="-1043047873"/>
          <w:placeholder>
            <w:docPart w:val="A436FE0F204E499488B237FBD10AEADD"/>
          </w:placeholder>
          <w:text w:multiLine="1"/>
        </w:sdtPr>
        <w:sdtEndPr/>
        <w:sdtContent>
          <w:r w:rsidR="007B007F">
            <w:rPr>
              <w:color w:val="auto"/>
            </w:rPr>
            <w:t>Introduced February 05, 2026; referred to the Committee on the Judiciary then Finance</w:t>
          </w:r>
        </w:sdtContent>
      </w:sdt>
      <w:r w:rsidRPr="00F20F5A">
        <w:rPr>
          <w:color w:val="auto"/>
        </w:rPr>
        <w:t>]</w:t>
      </w:r>
    </w:p>
    <w:p w14:paraId="71C0DA3D" w14:textId="2AED3026" w:rsidR="00303684" w:rsidRPr="00F20F5A" w:rsidRDefault="0000526A" w:rsidP="00CC1F3B">
      <w:pPr>
        <w:pStyle w:val="TitleSection"/>
        <w:rPr>
          <w:color w:val="auto"/>
        </w:rPr>
      </w:pPr>
      <w:r w:rsidRPr="00F20F5A">
        <w:rPr>
          <w:color w:val="auto"/>
        </w:rPr>
        <w:lastRenderedPageBreak/>
        <w:t>A BILL</w:t>
      </w:r>
      <w:r w:rsidR="00460338" w:rsidRPr="00F20F5A">
        <w:rPr>
          <w:color w:val="auto"/>
        </w:rPr>
        <w:t xml:space="preserve"> to amend and reenact §15-2C-1, §15-2C-3, §15-2C-4 and §15-2C-8  of the Code of West Virginia, 1931, as amended; and to amend said code by adding thereto a new section, designated §15-2C-2a, relating to creating a domestic violence registry; providing a purpose; directing the Criminal Identification Bureau of the West Virginia State Police to establish and maintain the registry; providing for confidential inquiry of persons on the registry; establishing criteria for placement on and releasing information from the registry; requiring prosecuting attorneys to provide certain information; and defining terms.</w:t>
      </w:r>
    </w:p>
    <w:p w14:paraId="0E813925" w14:textId="77777777" w:rsidR="00303684" w:rsidRPr="00F20F5A" w:rsidRDefault="00303684" w:rsidP="00CC1F3B">
      <w:pPr>
        <w:pStyle w:val="EnactingClause"/>
        <w:rPr>
          <w:color w:val="auto"/>
        </w:rPr>
      </w:pPr>
      <w:r w:rsidRPr="00F20F5A">
        <w:rPr>
          <w:color w:val="auto"/>
        </w:rPr>
        <w:t>Be it enacted by the Legislature of West Virginia:</w:t>
      </w:r>
    </w:p>
    <w:p w14:paraId="0E79F1F9" w14:textId="77777777" w:rsidR="003C6034" w:rsidRPr="00F20F5A" w:rsidRDefault="003C6034" w:rsidP="00CC1F3B">
      <w:pPr>
        <w:pStyle w:val="EnactingClause"/>
        <w:rPr>
          <w:color w:val="auto"/>
        </w:rPr>
        <w:sectPr w:rsidR="003C6034" w:rsidRPr="00F20F5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D15D82" w14:textId="77777777" w:rsidR="00460338" w:rsidRPr="00F20F5A" w:rsidRDefault="00460338" w:rsidP="00460338">
      <w:pPr>
        <w:pStyle w:val="ArticleHeading"/>
        <w:rPr>
          <w:color w:val="auto"/>
        </w:rPr>
        <w:sectPr w:rsidR="00460338" w:rsidRPr="00F20F5A" w:rsidSect="00460338">
          <w:type w:val="continuous"/>
          <w:pgSz w:w="12240" w:h="15840" w:code="1"/>
          <w:pgMar w:top="1440" w:right="1440" w:bottom="1440" w:left="1440" w:header="720" w:footer="720" w:gutter="0"/>
          <w:lnNumType w:countBy="1" w:restart="newSection"/>
          <w:cols w:space="720"/>
          <w:titlePg/>
          <w:docGrid w:linePitch="360"/>
        </w:sectPr>
      </w:pPr>
      <w:r w:rsidRPr="00F20F5A">
        <w:rPr>
          <w:color w:val="auto"/>
        </w:rPr>
        <w:t>ARTICLE 2C. CENTRAL ABUSE REGISTRY.</w:t>
      </w:r>
    </w:p>
    <w:p w14:paraId="2CFD3226" w14:textId="77777777" w:rsidR="00460338" w:rsidRPr="00F20F5A" w:rsidRDefault="00460338" w:rsidP="00460338">
      <w:pPr>
        <w:pStyle w:val="SectionHeading"/>
        <w:rPr>
          <w:color w:val="auto"/>
        </w:rPr>
        <w:sectPr w:rsidR="00460338" w:rsidRPr="00F20F5A" w:rsidSect="00460338">
          <w:type w:val="continuous"/>
          <w:pgSz w:w="12240" w:h="15840" w:code="1"/>
          <w:pgMar w:top="1440" w:right="1440" w:bottom="1440" w:left="1440" w:header="720" w:footer="720" w:gutter="0"/>
          <w:lnNumType w:countBy="1" w:restart="newSection"/>
          <w:cols w:space="720"/>
          <w:titlePg/>
          <w:docGrid w:linePitch="360"/>
        </w:sectPr>
      </w:pPr>
      <w:r w:rsidRPr="00F20F5A">
        <w:rPr>
          <w:color w:val="auto"/>
        </w:rPr>
        <w:t>§15-2C-1. Definitions.</w:t>
      </w:r>
    </w:p>
    <w:p w14:paraId="0879A131" w14:textId="77777777" w:rsidR="00460338" w:rsidRPr="00F20F5A" w:rsidRDefault="00460338" w:rsidP="00460338">
      <w:pPr>
        <w:pStyle w:val="SectionBody"/>
        <w:rPr>
          <w:color w:val="auto"/>
        </w:rPr>
      </w:pPr>
      <w:r w:rsidRPr="00F20F5A">
        <w:rPr>
          <w:color w:val="auto"/>
        </w:rPr>
        <w:t>The following terms when used in this article have meanings ascribed to them in this section, except in those instances where the context clearly indicates a different meaning:</w:t>
      </w:r>
    </w:p>
    <w:p w14:paraId="3D298FEB" w14:textId="77777777" w:rsidR="00460338" w:rsidRPr="00F20F5A" w:rsidRDefault="00460338" w:rsidP="00460338">
      <w:pPr>
        <w:pStyle w:val="SectionBody"/>
        <w:rPr>
          <w:color w:val="auto"/>
        </w:rPr>
      </w:pPr>
      <w:r w:rsidRPr="00F20F5A">
        <w:rPr>
          <w:strike/>
          <w:color w:val="auto"/>
        </w:rPr>
        <w:t>(a)</w:t>
      </w:r>
      <w:r w:rsidRPr="00F20F5A">
        <w:rPr>
          <w:color w:val="auto"/>
        </w:rPr>
        <w:t xml:space="preserve"> "Central abuse registry" or "registry" means the registry created by this article which contains the names of individuals who have been convicted of a felony or a misdemeanor offense constituting abuse, neglect, or misappropriation of the property of a child or an incapacitated adult or an adult receiving behavioral health services.</w:t>
      </w:r>
    </w:p>
    <w:p w14:paraId="7E831045" w14:textId="77777777" w:rsidR="00460338" w:rsidRPr="00F20F5A" w:rsidRDefault="00460338" w:rsidP="00460338">
      <w:pPr>
        <w:pStyle w:val="SectionBody"/>
        <w:rPr>
          <w:color w:val="auto"/>
        </w:rPr>
      </w:pPr>
      <w:r w:rsidRPr="00F20F5A">
        <w:rPr>
          <w:strike/>
          <w:color w:val="auto"/>
        </w:rPr>
        <w:t>(b)</w:t>
      </w:r>
      <w:r w:rsidRPr="00F20F5A">
        <w:rPr>
          <w:color w:val="auto"/>
        </w:rPr>
        <w:t xml:space="preserve"> "Child abuse and neglect" or "child abuse or neglect" means those terms as defined in §49-1-201 of this code, and shall include any act with respect to a child which is a crime against the person pursuant to §61-2-1 </w:t>
      </w:r>
      <w:r w:rsidRPr="00F20F5A">
        <w:rPr>
          <w:i/>
          <w:iCs/>
          <w:color w:val="auto"/>
        </w:rPr>
        <w:t>et seq</w:t>
      </w:r>
      <w:r w:rsidRPr="00F20F5A">
        <w:rPr>
          <w:color w:val="auto"/>
        </w:rPr>
        <w:t xml:space="preserve">. of this code, any act which is unlawful pursuant to §61-8D-1 </w:t>
      </w:r>
      <w:r w:rsidRPr="00F20F5A">
        <w:rPr>
          <w:i/>
          <w:color w:val="auto"/>
        </w:rPr>
        <w:t>et seq</w:t>
      </w:r>
      <w:r w:rsidRPr="00F20F5A">
        <w:rPr>
          <w:color w:val="auto"/>
        </w:rPr>
        <w:t>, of this code and any offense with respect to a child which is enumerated in §15-2C-3 of this code.</w:t>
      </w:r>
    </w:p>
    <w:p w14:paraId="05142879" w14:textId="77777777" w:rsidR="00460338" w:rsidRPr="00F20F5A" w:rsidRDefault="00460338" w:rsidP="00460338">
      <w:pPr>
        <w:pStyle w:val="SectionBody"/>
        <w:rPr>
          <w:color w:val="auto"/>
        </w:rPr>
      </w:pPr>
      <w:r w:rsidRPr="00F20F5A">
        <w:rPr>
          <w:strike/>
          <w:color w:val="auto"/>
        </w:rPr>
        <w:t>(c)</w:t>
      </w:r>
      <w:r w:rsidRPr="00F20F5A">
        <w:rPr>
          <w:color w:val="auto"/>
        </w:rPr>
        <w:t xml:space="preserve"> "Abuse or neglect of an incapacitated adult" means "abuse," "neglect," and "incapacitated adult" as those terms are defined in §9-6-1 of this code, and shall include any act with respect to an incapacitated adult which is a crime against the person pursuant to §61-2-1 </w:t>
      </w:r>
      <w:r w:rsidRPr="00F20F5A">
        <w:rPr>
          <w:i/>
          <w:iCs/>
          <w:color w:val="auto"/>
        </w:rPr>
        <w:t>et seq</w:t>
      </w:r>
      <w:r w:rsidRPr="00F20F5A">
        <w:rPr>
          <w:color w:val="auto"/>
        </w:rPr>
        <w:t>. of this code, and any offense with respect to an incapacitated adult which is enumerated in §15-2C-3 of this code.</w:t>
      </w:r>
    </w:p>
    <w:p w14:paraId="716151BE" w14:textId="77777777" w:rsidR="00460338" w:rsidRPr="00F20F5A" w:rsidRDefault="00460338" w:rsidP="00460338">
      <w:pPr>
        <w:pStyle w:val="SectionBody"/>
        <w:rPr>
          <w:color w:val="auto"/>
        </w:rPr>
      </w:pPr>
      <w:r w:rsidRPr="00F20F5A">
        <w:rPr>
          <w:strike/>
          <w:color w:val="auto"/>
        </w:rPr>
        <w:t>(d)</w:t>
      </w:r>
      <w:r w:rsidRPr="00F20F5A">
        <w:rPr>
          <w:color w:val="auto"/>
        </w:rPr>
        <w:t xml:space="preserve"> "Adult receiving behavioral health services" means a person over the age of 18 years who is receiving any behavioral health service from a licensed behavioral health provider or any behavioral health provider whose services are paid for, in whole or in part, by Medicaid or Medicare.</w:t>
      </w:r>
    </w:p>
    <w:p w14:paraId="3D89D12C" w14:textId="77777777" w:rsidR="00460338" w:rsidRPr="00F20F5A" w:rsidRDefault="00460338" w:rsidP="00460338">
      <w:pPr>
        <w:pStyle w:val="SectionBody"/>
        <w:rPr>
          <w:color w:val="auto"/>
        </w:rPr>
      </w:pPr>
      <w:r w:rsidRPr="00F20F5A">
        <w:rPr>
          <w:strike/>
          <w:color w:val="auto"/>
        </w:rPr>
        <w:t>(e)</w:t>
      </w:r>
      <w:r w:rsidRPr="00F20F5A">
        <w:rPr>
          <w:color w:val="auto"/>
        </w:rPr>
        <w:t xml:space="preserve"> "Conviction" of a felony or a misdemeanor means an adjudication of guilt by a court or jury following a hearing on the merits, or entry of a plea of guilty or nolo contendere.</w:t>
      </w:r>
    </w:p>
    <w:p w14:paraId="6B2A553B" w14:textId="77777777" w:rsidR="00460338" w:rsidRPr="00F20F5A" w:rsidRDefault="00460338" w:rsidP="00460338">
      <w:pPr>
        <w:pStyle w:val="SectionBody"/>
        <w:rPr>
          <w:color w:val="auto"/>
          <w:u w:val="single"/>
        </w:rPr>
      </w:pPr>
      <w:r w:rsidRPr="00F20F5A">
        <w:rPr>
          <w:color w:val="auto"/>
          <w:u w:val="single"/>
        </w:rPr>
        <w:t>"Domestic violence" means an occurrence of one or more acts as provided in §48-27-202.</w:t>
      </w:r>
    </w:p>
    <w:p w14:paraId="5214A6E1" w14:textId="77777777" w:rsidR="00460338" w:rsidRPr="00F20F5A" w:rsidRDefault="00460338" w:rsidP="00460338">
      <w:pPr>
        <w:pStyle w:val="SectionBody"/>
        <w:rPr>
          <w:color w:val="auto"/>
        </w:rPr>
      </w:pPr>
      <w:r w:rsidRPr="00F20F5A">
        <w:rPr>
          <w:color w:val="auto"/>
          <w:u w:val="single"/>
        </w:rPr>
        <w:t>"Domestic violence registry" means the registry created pursuant to §15-2C-2a that contains the names and other identifying factors of individuals who have been convicted of three or more misdemeanor or felony offenses that constitute domestic violence.</w:t>
      </w:r>
    </w:p>
    <w:p w14:paraId="7D52D5AF" w14:textId="77777777" w:rsidR="00460338" w:rsidRPr="00F20F5A" w:rsidRDefault="00460338" w:rsidP="00460338">
      <w:pPr>
        <w:pStyle w:val="SectionBody"/>
        <w:rPr>
          <w:color w:val="auto"/>
        </w:rPr>
      </w:pPr>
      <w:r w:rsidRPr="00F20F5A">
        <w:rPr>
          <w:strike/>
          <w:color w:val="auto"/>
        </w:rPr>
        <w:t>(f)</w:t>
      </w:r>
      <w:r w:rsidRPr="00F20F5A">
        <w:rPr>
          <w:color w:val="auto"/>
        </w:rPr>
        <w:t xml:space="preserve"> "Residential care facility" means any facility where a child or an incapacitated adult or an adult receiving behavioral health services resides which is subject to registration, licensure, or certification by the Office of Health Facility Licensure and Certification, and includes nursing homes, personal care homes, residential board and care homes, adult family care homes, group homes, legally unlicensed service providers, residential child care facilities, family based foster care homes, specialized family care homes, and intermediate care facilities for the mentally retarded.</w:t>
      </w:r>
    </w:p>
    <w:p w14:paraId="6DDC9382" w14:textId="77777777" w:rsidR="00460338" w:rsidRPr="00F20F5A" w:rsidRDefault="00460338" w:rsidP="00460338">
      <w:pPr>
        <w:pStyle w:val="SectionBody"/>
        <w:rPr>
          <w:color w:val="auto"/>
        </w:rPr>
      </w:pPr>
      <w:r w:rsidRPr="00F20F5A">
        <w:rPr>
          <w:strike/>
          <w:color w:val="auto"/>
        </w:rPr>
        <w:t>(g)</w:t>
      </w:r>
      <w:r w:rsidRPr="00F20F5A">
        <w:rPr>
          <w:color w:val="auto"/>
        </w:rPr>
        <w:t xml:space="preserve"> "Misappropriation of property" means any act which is a crime against property under §61-3-1 </w:t>
      </w:r>
      <w:r w:rsidRPr="00F20F5A">
        <w:rPr>
          <w:i/>
          <w:iCs/>
          <w:color w:val="auto"/>
        </w:rPr>
        <w:t>et seq</w:t>
      </w:r>
      <w:r w:rsidRPr="00F20F5A">
        <w:rPr>
          <w:color w:val="auto"/>
        </w:rPr>
        <w:t>. of this code with respect to a child in a residential care facility or an incapacitated adult or an adult receiving behavioral health services in a residential care facility or a child or an incapacitated adult or an adult receiving behavioral health services who is a recipient of home care services.</w:t>
      </w:r>
    </w:p>
    <w:p w14:paraId="4213C2A9" w14:textId="77777777" w:rsidR="00460338" w:rsidRPr="00F20F5A" w:rsidRDefault="00460338" w:rsidP="00460338">
      <w:pPr>
        <w:pStyle w:val="SectionBody"/>
        <w:rPr>
          <w:color w:val="auto"/>
        </w:rPr>
      </w:pPr>
      <w:r w:rsidRPr="00F20F5A">
        <w:rPr>
          <w:strike/>
          <w:color w:val="auto"/>
        </w:rPr>
        <w:t>(h)</w:t>
      </w:r>
      <w:r w:rsidRPr="00F20F5A">
        <w:rPr>
          <w:color w:val="auto"/>
        </w:rPr>
        <w:t xml:space="preserve"> "Home care" or "home care services" means services provided to children or incapacitated adults or adults receiving behavioral health services in the home through a hospice provider, a community care provider, a home health agency, through the Medicaid waiver program, or through any person when that service is reimbursable under the state Medicaid program.</w:t>
      </w:r>
    </w:p>
    <w:p w14:paraId="0B1F9E8C" w14:textId="77777777" w:rsidR="00460338" w:rsidRPr="00F20F5A" w:rsidRDefault="00460338" w:rsidP="00460338">
      <w:pPr>
        <w:pStyle w:val="SectionBody"/>
        <w:rPr>
          <w:color w:val="auto"/>
        </w:rPr>
      </w:pPr>
      <w:r w:rsidRPr="00F20F5A">
        <w:rPr>
          <w:strike/>
          <w:color w:val="auto"/>
        </w:rPr>
        <w:t>(i)</w:t>
      </w:r>
      <w:r w:rsidRPr="00F20F5A">
        <w:rPr>
          <w:color w:val="auto"/>
        </w:rPr>
        <w:t xml:space="preserve"> "Requester" means the West Virginia Department of Education, any residential care facility, any state licensed day care center, any qualified entity as defined in this section, or any provider of home care services or an adult receiving behavioral health services, providing to the Central Abuse Registry the name of an individual and other information necessary to identify that individual, and either: </w:t>
      </w:r>
      <w:r w:rsidRPr="00F20F5A">
        <w:rPr>
          <w:strike/>
          <w:color w:val="auto"/>
        </w:rPr>
        <w:t>(1)</w:t>
      </w:r>
      <w:r w:rsidRPr="00F20F5A">
        <w:rPr>
          <w:color w:val="auto"/>
        </w:rPr>
        <w:t xml:space="preserve"> </w:t>
      </w:r>
      <w:r w:rsidRPr="00F20F5A">
        <w:rPr>
          <w:color w:val="auto"/>
          <w:u w:val="single"/>
        </w:rPr>
        <w:t>(A)</w:t>
      </w:r>
      <w:r w:rsidRPr="00F20F5A">
        <w:rPr>
          <w:color w:val="auto"/>
        </w:rPr>
        <w:t xml:space="preserve"> Certifying that the individual is being considered for employment or service as a volunteer by the requester or for a contractual relationship with the requester where the individual will provide services to a child or an incapacitated adult or an adult receiving behavioral health services for compensation; or contractors and vendors who have or may have unsupervised access to the child, disabled, or elderly person for whom the qualified entity provides care; or </w:t>
      </w:r>
      <w:r w:rsidRPr="00F20F5A">
        <w:rPr>
          <w:strike/>
          <w:color w:val="auto"/>
        </w:rPr>
        <w:t>(2)</w:t>
      </w:r>
      <w:r w:rsidRPr="00F20F5A">
        <w:rPr>
          <w:color w:val="auto"/>
        </w:rPr>
        <w:t xml:space="preserve"> </w:t>
      </w:r>
      <w:r w:rsidRPr="00F20F5A">
        <w:rPr>
          <w:color w:val="auto"/>
          <w:u w:val="single"/>
        </w:rPr>
        <w:t>(B)</w:t>
      </w:r>
      <w:r w:rsidRPr="00F20F5A">
        <w:rPr>
          <w:color w:val="auto"/>
        </w:rPr>
        <w:t xml:space="preserve"> certifying that an allegation of abuse, neglect, or misappropriation of property has been made against the individual. </w:t>
      </w:r>
      <w:r w:rsidRPr="00F20F5A">
        <w:rPr>
          <w:color w:val="auto"/>
          <w:u w:val="single"/>
        </w:rPr>
        <w:t>However, the purpose of the domestic violence registry, "requester" means any member of the public that makes an inquiry about whether a specific person is listed in the directory.</w:t>
      </w:r>
    </w:p>
    <w:p w14:paraId="57120978" w14:textId="77777777" w:rsidR="00460338" w:rsidRPr="00F20F5A" w:rsidRDefault="00460338" w:rsidP="00460338">
      <w:pPr>
        <w:pStyle w:val="SectionBody"/>
        <w:rPr>
          <w:color w:val="auto"/>
        </w:rPr>
      </w:pPr>
      <w:r w:rsidRPr="00F20F5A">
        <w:rPr>
          <w:strike/>
          <w:color w:val="auto"/>
        </w:rPr>
        <w:t>(j)</w:t>
      </w:r>
      <w:r w:rsidRPr="00F20F5A">
        <w:rPr>
          <w:color w:val="auto"/>
        </w:rPr>
        <w:t xml:space="preserve"> "Qualified entity" means any business, agency, or organization that provides care, treatment, education, training, instruction, supervision, or recreation for children, the elderly, or individuals with disabilities and is a public, private, or not-for-profit entity within the State of West Virginia and meets the definition of qualified entity under the federal National Child Protection Act of 1993; P.L. 103-209 as amended by the Volunteers for Children Act; P.L. 105-251.</w:t>
      </w:r>
    </w:p>
    <w:p w14:paraId="6A022BAA" w14:textId="77777777" w:rsidR="00460338" w:rsidRPr="00F20F5A" w:rsidRDefault="00460338" w:rsidP="00460338">
      <w:pPr>
        <w:pStyle w:val="SectionBody"/>
        <w:rPr>
          <w:color w:val="auto"/>
        </w:rPr>
        <w:sectPr w:rsidR="00460338" w:rsidRPr="00F20F5A" w:rsidSect="00460338">
          <w:type w:val="continuous"/>
          <w:pgSz w:w="12240" w:h="15840" w:code="1"/>
          <w:pgMar w:top="1440" w:right="1440" w:bottom="1440" w:left="1440" w:header="720" w:footer="720" w:gutter="0"/>
          <w:lnNumType w:countBy="1" w:restart="newSection"/>
          <w:cols w:space="720"/>
          <w:titlePg/>
          <w:docGrid w:linePitch="360"/>
        </w:sectPr>
      </w:pPr>
    </w:p>
    <w:p w14:paraId="70520840" w14:textId="77777777" w:rsidR="00460338" w:rsidRPr="00F20F5A" w:rsidRDefault="00460338" w:rsidP="00460338">
      <w:pPr>
        <w:pStyle w:val="SectionHeading"/>
        <w:ind w:left="0" w:firstLine="0"/>
        <w:rPr>
          <w:color w:val="auto"/>
          <w:u w:val="single"/>
        </w:rPr>
        <w:sectPr w:rsidR="00460338" w:rsidRPr="00F20F5A" w:rsidSect="00460338">
          <w:type w:val="continuous"/>
          <w:pgSz w:w="12240" w:h="15840"/>
          <w:pgMar w:top="1440" w:right="1440" w:bottom="1440" w:left="1440" w:header="720" w:footer="720" w:gutter="0"/>
          <w:lnNumType w:countBy="1" w:restart="newSection"/>
          <w:cols w:space="720"/>
          <w:noEndnote/>
          <w:docGrid w:linePitch="326"/>
        </w:sectPr>
      </w:pPr>
      <w:r w:rsidRPr="00F20F5A">
        <w:rPr>
          <w:color w:val="auto"/>
          <w:u w:val="single"/>
        </w:rPr>
        <w:t>§15-2C-2a.  Domestic violence registry; required information and procedures.</w:t>
      </w:r>
    </w:p>
    <w:p w14:paraId="161363E2" w14:textId="77777777" w:rsidR="00460338" w:rsidRPr="00F20F5A" w:rsidRDefault="00460338" w:rsidP="00460338">
      <w:pPr>
        <w:pStyle w:val="SectionBody"/>
        <w:rPr>
          <w:color w:val="auto"/>
          <w:u w:val="single"/>
        </w:rPr>
      </w:pPr>
      <w:r w:rsidRPr="00F20F5A">
        <w:rPr>
          <w:color w:val="auto"/>
          <w:u w:val="single"/>
        </w:rPr>
        <w:t xml:space="preserve">(a) The purpose of the domestic violence registry is to protect children and other household members by providing a means to alert a person of another person's prior domestic violence, by creating a database of individuals in which information about their prior conduct can be confidentially verified, allowing a person that may enter into a domestic or other relationship with that person, to be made aware of and take necessary actions to protect his or her personal safety or the safety of a child or children that may be exposed to a person on the registry.  The Criminal Identification Bureau of the West Virginia State Police shall establish a domestic violence registry, for the purpose of verifying that a person has or has not had prior domestic violence convictions.  The bureau shall confirm to any person that may inquire, whether a person has three or more prior domestic violence convictions. This registry shall be accessible to individual members of public on a request basis, and contain the criminal history of persons that have been convicted of multiple acts of domestic violence.  The domestic violence registry shall contain the name of every person who has three or more domestic violence convictions, when the third or subsequent conviction has occurred subsequent to the establishment of the registry.  The information provided to a requestor shall include the nature of the convictions and other necessary identification and crime details but will not include the name of any victim or victims of the crimes. All information relating to a request about the domestic violence registry including the identity of any person making a request is confidential, is exempt from the provisions of §29B-1-1 </w:t>
      </w:r>
      <w:r w:rsidRPr="00F20F5A">
        <w:rPr>
          <w:i/>
          <w:color w:val="auto"/>
          <w:u w:val="single"/>
        </w:rPr>
        <w:t>et seq.</w:t>
      </w:r>
      <w:r w:rsidRPr="00F20F5A">
        <w:rPr>
          <w:color w:val="auto"/>
          <w:u w:val="single"/>
        </w:rPr>
        <w:t xml:space="preserve">, and may not be otherwise released to the public. </w:t>
      </w:r>
    </w:p>
    <w:p w14:paraId="00EB867C" w14:textId="77777777" w:rsidR="00460338" w:rsidRPr="00F20F5A" w:rsidRDefault="00460338" w:rsidP="00460338">
      <w:pPr>
        <w:pStyle w:val="SectionBody"/>
        <w:rPr>
          <w:color w:val="auto"/>
          <w:u w:val="single"/>
        </w:rPr>
      </w:pPr>
      <w:r w:rsidRPr="00F20F5A">
        <w:rPr>
          <w:color w:val="auto"/>
          <w:u w:val="single"/>
        </w:rPr>
        <w:t>(b) The domestic violence registry shall contain, at a minimum, the following information, which shall be provided to a requestor:</w:t>
      </w:r>
    </w:p>
    <w:p w14:paraId="6692EB0E" w14:textId="77777777" w:rsidR="00460338" w:rsidRPr="00F20F5A" w:rsidRDefault="00460338" w:rsidP="00460338">
      <w:pPr>
        <w:pStyle w:val="SectionBody"/>
        <w:ind w:left="720" w:firstLine="0"/>
        <w:rPr>
          <w:color w:val="auto"/>
          <w:u w:val="single"/>
        </w:rPr>
      </w:pPr>
      <w:r w:rsidRPr="00F20F5A">
        <w:rPr>
          <w:color w:val="auto"/>
          <w:u w:val="single"/>
        </w:rPr>
        <w:t>(1) The individual's full name;</w:t>
      </w:r>
    </w:p>
    <w:p w14:paraId="2D507824" w14:textId="77777777" w:rsidR="00460338" w:rsidRPr="00F20F5A" w:rsidRDefault="00460338" w:rsidP="00460338">
      <w:pPr>
        <w:pStyle w:val="SectionBody"/>
        <w:rPr>
          <w:color w:val="auto"/>
          <w:u w:val="single"/>
        </w:rPr>
      </w:pPr>
      <w:r w:rsidRPr="00F20F5A">
        <w:rPr>
          <w:color w:val="auto"/>
          <w:u w:val="single"/>
        </w:rPr>
        <w:t>(2) Sufficient information to identify the individual, including date of birth;</w:t>
      </w:r>
    </w:p>
    <w:p w14:paraId="031DCC48" w14:textId="77777777" w:rsidR="00460338" w:rsidRPr="00F20F5A" w:rsidRDefault="00460338" w:rsidP="00460338">
      <w:pPr>
        <w:pStyle w:val="SectionBody"/>
        <w:rPr>
          <w:color w:val="auto"/>
          <w:u w:val="single"/>
        </w:rPr>
      </w:pPr>
      <w:r w:rsidRPr="00F20F5A">
        <w:rPr>
          <w:color w:val="auto"/>
          <w:u w:val="single"/>
        </w:rPr>
        <w:t>(3) Identification of the criminal offenses constituting domestic violence; and</w:t>
      </w:r>
    </w:p>
    <w:p w14:paraId="29329969" w14:textId="77777777" w:rsidR="00460338" w:rsidRPr="00F20F5A" w:rsidRDefault="00460338" w:rsidP="00460338">
      <w:pPr>
        <w:pStyle w:val="SectionBody"/>
        <w:rPr>
          <w:color w:val="auto"/>
          <w:u w:val="single"/>
        </w:rPr>
      </w:pPr>
      <w:r w:rsidRPr="00F20F5A">
        <w:rPr>
          <w:color w:val="auto"/>
          <w:u w:val="single"/>
        </w:rPr>
        <w:t>(4) Any statement by the individual disputing the conviction, if he or she chooses to make and file one.</w:t>
      </w:r>
    </w:p>
    <w:p w14:paraId="15340DEB" w14:textId="77777777" w:rsidR="00460338" w:rsidRPr="00F20F5A" w:rsidRDefault="00460338" w:rsidP="00460338">
      <w:pPr>
        <w:pStyle w:val="SectionHeading"/>
        <w:rPr>
          <w:color w:val="auto"/>
        </w:rPr>
        <w:sectPr w:rsidR="00460338" w:rsidRPr="00F20F5A" w:rsidSect="00460338">
          <w:type w:val="continuous"/>
          <w:pgSz w:w="12240" w:h="15840"/>
          <w:pgMar w:top="1440" w:right="1440" w:bottom="1440" w:left="1440" w:header="720" w:footer="720" w:gutter="0"/>
          <w:lnNumType w:countBy="1" w:restart="newSection"/>
          <w:cols w:space="720"/>
          <w:noEndnote/>
          <w:docGrid w:linePitch="326"/>
        </w:sectPr>
      </w:pPr>
      <w:r w:rsidRPr="00F20F5A">
        <w:rPr>
          <w:color w:val="auto"/>
        </w:rPr>
        <w:t>§15-2C-3. Reports of certain convictions by prosecuting attorneys.</w:t>
      </w:r>
    </w:p>
    <w:p w14:paraId="0906A067" w14:textId="77777777" w:rsidR="00460338" w:rsidRPr="00F20F5A" w:rsidRDefault="00460338" w:rsidP="00460338">
      <w:pPr>
        <w:pStyle w:val="SectionBody"/>
        <w:rPr>
          <w:color w:val="auto"/>
        </w:rPr>
      </w:pPr>
      <w:r w:rsidRPr="00F20F5A">
        <w:rPr>
          <w:color w:val="auto"/>
        </w:rPr>
        <w:t>(a) The central abuse registry shall maintain information relating to child abuse or neglect, abuse or neglect of an incapacitated adult or adult receiving behavioral health services, and misappropriation of property with respect to individuals convicted of certain offenses pursuant to this code, when the victim of the crime is a child or an incapacitated adult or an adult receiving behavioral health services, to include:</w:t>
      </w:r>
    </w:p>
    <w:p w14:paraId="5E445374" w14:textId="77777777" w:rsidR="00460338" w:rsidRPr="00F20F5A" w:rsidRDefault="00460338" w:rsidP="00460338">
      <w:pPr>
        <w:pStyle w:val="SectionBody"/>
        <w:rPr>
          <w:color w:val="auto"/>
        </w:rPr>
      </w:pPr>
      <w:r w:rsidRPr="00F20F5A">
        <w:rPr>
          <w:color w:val="auto"/>
        </w:rPr>
        <w:t>(1) First or second degree murder pursuant to §61-2-1 this code;</w:t>
      </w:r>
    </w:p>
    <w:p w14:paraId="7E426047" w14:textId="77777777" w:rsidR="00460338" w:rsidRPr="00F20F5A" w:rsidRDefault="00460338" w:rsidP="00460338">
      <w:pPr>
        <w:pStyle w:val="SectionBody"/>
        <w:rPr>
          <w:color w:val="auto"/>
        </w:rPr>
      </w:pPr>
      <w:r w:rsidRPr="00F20F5A">
        <w:rPr>
          <w:color w:val="auto"/>
        </w:rPr>
        <w:t>(2) Voluntary manslaughter pursuant to §61-2-4 of this code;</w:t>
      </w:r>
    </w:p>
    <w:p w14:paraId="53748D83" w14:textId="77777777" w:rsidR="00460338" w:rsidRPr="00F20F5A" w:rsidRDefault="00460338" w:rsidP="00460338">
      <w:pPr>
        <w:pStyle w:val="SectionBody"/>
        <w:rPr>
          <w:color w:val="auto"/>
        </w:rPr>
      </w:pPr>
      <w:r w:rsidRPr="00F20F5A">
        <w:rPr>
          <w:color w:val="auto"/>
        </w:rPr>
        <w:t>(3) Attempt to kill or injure by poison pursuant to §61-2-7 of this code;</w:t>
      </w:r>
    </w:p>
    <w:p w14:paraId="3965AF09" w14:textId="77777777" w:rsidR="00460338" w:rsidRPr="00F20F5A" w:rsidRDefault="00460338" w:rsidP="00460338">
      <w:pPr>
        <w:pStyle w:val="SectionBody"/>
        <w:rPr>
          <w:color w:val="auto"/>
        </w:rPr>
      </w:pPr>
      <w:r w:rsidRPr="00F20F5A">
        <w:rPr>
          <w:color w:val="auto"/>
        </w:rPr>
        <w:t>(4) Malicious or unlawful assault pursuant to §61-2-9 of this code;</w:t>
      </w:r>
    </w:p>
    <w:p w14:paraId="0CF8BAF3" w14:textId="77777777" w:rsidR="00460338" w:rsidRPr="00F20F5A" w:rsidRDefault="00460338" w:rsidP="00460338">
      <w:pPr>
        <w:pStyle w:val="SectionBody"/>
        <w:rPr>
          <w:color w:val="auto"/>
        </w:rPr>
      </w:pPr>
      <w:r w:rsidRPr="00F20F5A">
        <w:rPr>
          <w:color w:val="auto"/>
        </w:rPr>
        <w:t>(5) Assault during commission of or attempt to commit a felony pursuant to §61-2-10 of this code;</w:t>
      </w:r>
    </w:p>
    <w:p w14:paraId="3D28A51D" w14:textId="77777777" w:rsidR="00460338" w:rsidRPr="00F20F5A" w:rsidRDefault="00460338" w:rsidP="00460338">
      <w:pPr>
        <w:pStyle w:val="SectionBody"/>
        <w:rPr>
          <w:color w:val="auto"/>
        </w:rPr>
      </w:pPr>
      <w:r w:rsidRPr="00F20F5A">
        <w:rPr>
          <w:color w:val="auto"/>
        </w:rPr>
        <w:t>(6) Extortion by threats pursuant to §61-2-13 of this code;</w:t>
      </w:r>
    </w:p>
    <w:p w14:paraId="5B532326" w14:textId="77777777" w:rsidR="00460338" w:rsidRPr="00F20F5A" w:rsidRDefault="00460338" w:rsidP="00460338">
      <w:pPr>
        <w:pStyle w:val="SectionBody"/>
        <w:rPr>
          <w:color w:val="auto"/>
        </w:rPr>
      </w:pPr>
      <w:r w:rsidRPr="00F20F5A">
        <w:rPr>
          <w:color w:val="auto"/>
        </w:rPr>
        <w:t>(7) Abduction of a person or kidnapping or concealing a child pursuant to §61-2-14 of this code;</w:t>
      </w:r>
    </w:p>
    <w:p w14:paraId="1F784BF0" w14:textId="77777777" w:rsidR="00460338" w:rsidRPr="00F20F5A" w:rsidRDefault="00460338" w:rsidP="00460338">
      <w:pPr>
        <w:pStyle w:val="SectionBody"/>
        <w:rPr>
          <w:color w:val="auto"/>
        </w:rPr>
      </w:pPr>
      <w:r w:rsidRPr="00F20F5A">
        <w:rPr>
          <w:color w:val="auto"/>
        </w:rPr>
        <w:t>(8) Enticing away or otherwise kidnapping any person pursuant to §61-2-14a of this code;</w:t>
      </w:r>
    </w:p>
    <w:p w14:paraId="6505F593" w14:textId="77777777" w:rsidR="00460338" w:rsidRPr="00F20F5A" w:rsidRDefault="00460338" w:rsidP="00460338">
      <w:pPr>
        <w:pStyle w:val="SectionBody"/>
        <w:rPr>
          <w:color w:val="auto"/>
        </w:rPr>
      </w:pPr>
      <w:r w:rsidRPr="00F20F5A">
        <w:rPr>
          <w:color w:val="auto"/>
        </w:rPr>
        <w:t xml:space="preserve">(9) A misdemeanor or felony sexual offense pursuant to §61-8B-1 </w:t>
      </w:r>
      <w:r w:rsidRPr="00F20F5A">
        <w:rPr>
          <w:i/>
          <w:color w:val="auto"/>
        </w:rPr>
        <w:t>et seq.</w:t>
      </w:r>
      <w:r w:rsidRPr="00F20F5A">
        <w:rPr>
          <w:color w:val="auto"/>
        </w:rPr>
        <w:t xml:space="preserve"> of this code;</w:t>
      </w:r>
    </w:p>
    <w:p w14:paraId="30AAFBDE" w14:textId="77777777" w:rsidR="00460338" w:rsidRPr="00F20F5A" w:rsidRDefault="00460338" w:rsidP="00460338">
      <w:pPr>
        <w:pStyle w:val="SectionBody"/>
        <w:rPr>
          <w:color w:val="auto"/>
        </w:rPr>
      </w:pPr>
      <w:r w:rsidRPr="00F20F5A">
        <w:rPr>
          <w:color w:val="auto"/>
        </w:rPr>
        <w:t xml:space="preserve">(10) Filming of sexually explicit conduct of minors pursuant to §61-8C-1 </w:t>
      </w:r>
      <w:r w:rsidRPr="00F20F5A">
        <w:rPr>
          <w:i/>
          <w:color w:val="auto"/>
        </w:rPr>
        <w:t>et seq.</w:t>
      </w:r>
      <w:r w:rsidRPr="00F20F5A">
        <w:rPr>
          <w:color w:val="auto"/>
        </w:rPr>
        <w:t xml:space="preserve"> of this code;</w:t>
      </w:r>
    </w:p>
    <w:p w14:paraId="2A8D49F8" w14:textId="77777777" w:rsidR="00460338" w:rsidRPr="00F20F5A" w:rsidRDefault="00460338" w:rsidP="00460338">
      <w:pPr>
        <w:pStyle w:val="SectionBody"/>
        <w:rPr>
          <w:color w:val="auto"/>
        </w:rPr>
      </w:pPr>
      <w:r w:rsidRPr="00F20F5A">
        <w:rPr>
          <w:color w:val="auto"/>
        </w:rPr>
        <w:t xml:space="preserve">(11) Misdemeanor or felony child abuse pursuant to §61-8D-1 </w:t>
      </w:r>
      <w:r w:rsidRPr="00F20F5A">
        <w:rPr>
          <w:i/>
          <w:color w:val="auto"/>
        </w:rPr>
        <w:t>et seq.</w:t>
      </w:r>
      <w:r w:rsidRPr="00F20F5A">
        <w:rPr>
          <w:color w:val="auto"/>
        </w:rPr>
        <w:t xml:space="preserve"> of this code;</w:t>
      </w:r>
    </w:p>
    <w:p w14:paraId="095B6C2A" w14:textId="77777777" w:rsidR="00460338" w:rsidRPr="00F20F5A" w:rsidRDefault="00460338" w:rsidP="00460338">
      <w:pPr>
        <w:pStyle w:val="SectionBody"/>
        <w:rPr>
          <w:color w:val="auto"/>
        </w:rPr>
      </w:pPr>
      <w:r w:rsidRPr="00F20F5A">
        <w:rPr>
          <w:color w:val="auto"/>
        </w:rPr>
        <w:t>(12) A violent crime against the elderly which is an offense under the provisions of §61-2-9  or §61-2-10 of this code which is subject to the sentencing provisions of §61-2-10a of this code; or</w:t>
      </w:r>
    </w:p>
    <w:p w14:paraId="13513C29" w14:textId="77777777" w:rsidR="00460338" w:rsidRPr="00F20F5A" w:rsidRDefault="00460338" w:rsidP="00460338">
      <w:pPr>
        <w:pStyle w:val="SectionBody"/>
        <w:rPr>
          <w:color w:val="auto"/>
        </w:rPr>
      </w:pPr>
      <w:r w:rsidRPr="00F20F5A">
        <w:rPr>
          <w:color w:val="auto"/>
        </w:rPr>
        <w:t xml:space="preserve">(13) A property offense pursuant to §61-3-1 </w:t>
      </w:r>
      <w:r w:rsidRPr="00F20F5A">
        <w:rPr>
          <w:i/>
          <w:color w:val="auto"/>
        </w:rPr>
        <w:t>et seq.</w:t>
      </w:r>
      <w:r w:rsidRPr="00F20F5A">
        <w:rPr>
          <w:color w:val="auto"/>
        </w:rPr>
        <w:t xml:space="preserve"> of this code, with respect to a child in a residential care facility or an incapacitated adult or an adult receiving behavioral health services in a residential care facility or a child or an incapacitated adult or an adult receiving behavioral health services who is a recipient of home care services, when the individual committing the offense was providing services for compensation in the residential care facility or within the home.</w:t>
      </w:r>
    </w:p>
    <w:p w14:paraId="2E7DAD83" w14:textId="77777777" w:rsidR="00460338" w:rsidRPr="00F20F5A" w:rsidRDefault="00460338" w:rsidP="00460338">
      <w:pPr>
        <w:pStyle w:val="SectionBody"/>
        <w:rPr>
          <w:color w:val="auto"/>
        </w:rPr>
      </w:pPr>
      <w:r w:rsidRPr="00F20F5A">
        <w:rPr>
          <w:color w:val="auto"/>
        </w:rPr>
        <w:t xml:space="preserve">(b) The prosecuting attorneys in each of the 55 counties within the state, upon conviction of a misdemeanor, a felony or a lesser included misdemeanor offense for those specific offenses set forth in </w:t>
      </w:r>
      <w:r w:rsidRPr="00F20F5A">
        <w:rPr>
          <w:strike/>
          <w:color w:val="auto"/>
        </w:rPr>
        <w:t>subsection (a) of this section</w:t>
      </w:r>
      <w:r w:rsidRPr="00F20F5A">
        <w:rPr>
          <w:color w:val="auto"/>
        </w:rPr>
        <w:t xml:space="preserve"> </w:t>
      </w:r>
      <w:r w:rsidRPr="00F20F5A">
        <w:rPr>
          <w:color w:val="auto"/>
          <w:u w:val="single"/>
        </w:rPr>
        <w:t>§15-2C-3(a)</w:t>
      </w:r>
      <w:r w:rsidRPr="00F20F5A">
        <w:rPr>
          <w:color w:val="auto"/>
        </w:rPr>
        <w:t>, shall report the conviction to the central abuse registry, together with additional information, provided in a form, as may be required by the criminal identification bureau for registry purposes. Reporting procedures shall be developed by the criminal identification bureau in conjunction with the prosecuting attorneys' institute and the office of the administrator of the Supreme Court of Appeals.</w:t>
      </w:r>
    </w:p>
    <w:p w14:paraId="26765268" w14:textId="77777777" w:rsidR="00460338" w:rsidRPr="00F20F5A" w:rsidRDefault="00460338" w:rsidP="00460338">
      <w:pPr>
        <w:pStyle w:val="SectionBody"/>
        <w:rPr>
          <w:color w:val="auto"/>
        </w:rPr>
      </w:pPr>
      <w:r w:rsidRPr="00F20F5A">
        <w:rPr>
          <w:color w:val="auto"/>
        </w:rPr>
        <w:t xml:space="preserve">(c) Information relating to convictions prior to the effective date of this section of a misdemeanor or a felony constituting child abuse or abuse or neglect of an incapacitated adult receiving behavioral health services shall, to the extent which is feasible and practicable, be placed on the central abuse registry. When any requester requests information related to a named individual, the criminal identification bureau may search and release other information maintained by the bureau to determine whether that individual has been convicted of offenses which are subject to inclusion on the </w:t>
      </w:r>
      <w:r w:rsidRPr="00F20F5A">
        <w:rPr>
          <w:color w:val="auto"/>
          <w:u w:val="single"/>
        </w:rPr>
        <w:t>central abuse</w:t>
      </w:r>
      <w:r w:rsidRPr="00F20F5A">
        <w:rPr>
          <w:color w:val="auto"/>
        </w:rPr>
        <w:t xml:space="preserve"> registry.</w:t>
      </w:r>
    </w:p>
    <w:p w14:paraId="24443520" w14:textId="77777777" w:rsidR="00460338" w:rsidRPr="00F20F5A" w:rsidRDefault="00460338" w:rsidP="00460338">
      <w:pPr>
        <w:pStyle w:val="SectionBody"/>
        <w:rPr>
          <w:color w:val="auto"/>
        </w:rPr>
      </w:pPr>
      <w:r w:rsidRPr="00F20F5A">
        <w:rPr>
          <w:color w:val="auto"/>
        </w:rPr>
        <w:t>(</w:t>
      </w:r>
      <w:r w:rsidRPr="00F20F5A">
        <w:rPr>
          <w:color w:val="auto"/>
          <w:u w:val="single"/>
        </w:rPr>
        <w:t>d) The prosecuting attorneys in each of the 55 counties within the state, upon conviction of a misdemeanor, a felony or a lesser included misdemeanor offense for domestic violence, as provided in §15-2C-2, shall report to the domestic violence registry, information as may be required by the criminal identification bureau for registry purposes. Reporting procedures shall be developed by the criminal identification bureau in conjunction with the prosecuting attorneys' institute and the office of the administrator of the Supreme Court of Appeals. The prosecuting attorneys shall also provide to the bureau any information regarding the prior history of a person convicted of domestic violence sufficient to determine whether this is a first or subsequent conviction.</w:t>
      </w:r>
    </w:p>
    <w:p w14:paraId="67B6E231" w14:textId="77777777" w:rsidR="00460338" w:rsidRPr="00F20F5A" w:rsidRDefault="00460338" w:rsidP="00460338">
      <w:pPr>
        <w:pStyle w:val="SectionBody"/>
        <w:rPr>
          <w:color w:val="auto"/>
        </w:rPr>
        <w:sectPr w:rsidR="00460338" w:rsidRPr="00F20F5A" w:rsidSect="00460338">
          <w:type w:val="continuous"/>
          <w:pgSz w:w="12240" w:h="15840" w:code="1"/>
          <w:pgMar w:top="1440" w:right="1440" w:bottom="1440" w:left="1440" w:header="720" w:footer="720" w:gutter="0"/>
          <w:lnNumType w:countBy="1" w:restart="newSection"/>
          <w:cols w:space="720"/>
          <w:titlePg/>
          <w:docGrid w:linePitch="360"/>
        </w:sectPr>
      </w:pPr>
    </w:p>
    <w:p w14:paraId="6E105C45" w14:textId="77777777" w:rsidR="00460338" w:rsidRPr="00F20F5A" w:rsidRDefault="00460338" w:rsidP="00460338">
      <w:pPr>
        <w:pStyle w:val="SectionHeading"/>
        <w:rPr>
          <w:color w:val="auto"/>
        </w:rPr>
        <w:sectPr w:rsidR="00460338" w:rsidRPr="00F20F5A" w:rsidSect="00460338">
          <w:type w:val="continuous"/>
          <w:pgSz w:w="12240" w:h="15840" w:code="1"/>
          <w:pgMar w:top="1440" w:right="1440" w:bottom="1440" w:left="1440" w:header="720" w:footer="720" w:gutter="0"/>
          <w:lnNumType w:countBy="1" w:restart="newSection"/>
          <w:cols w:space="720"/>
          <w:titlePg/>
          <w:docGrid w:linePitch="360"/>
        </w:sectPr>
      </w:pPr>
      <w:r w:rsidRPr="00F20F5A">
        <w:rPr>
          <w:color w:val="auto"/>
        </w:rPr>
        <w:t>§15-2C-4. Disclosure of information.</w:t>
      </w:r>
    </w:p>
    <w:p w14:paraId="04B0C78B" w14:textId="77777777" w:rsidR="00460338" w:rsidRPr="00F20F5A" w:rsidRDefault="00460338" w:rsidP="00460338">
      <w:pPr>
        <w:pStyle w:val="SectionBody"/>
        <w:rPr>
          <w:color w:val="auto"/>
        </w:rPr>
      </w:pPr>
      <w:r w:rsidRPr="00F20F5A">
        <w:rPr>
          <w:color w:val="auto"/>
        </w:rPr>
        <w:t xml:space="preserve">(a) The information contained in the central abuse registry is confidential, and may not be disclosed except as specifically provided in this section. The criminal identification bureau shall disclose the information described in </w:t>
      </w:r>
      <w:r w:rsidRPr="00F20F5A">
        <w:rPr>
          <w:strike/>
          <w:color w:val="auto"/>
        </w:rPr>
        <w:t>subdivisions (1) through (3) and subdivision (5), subsection (b), section two of this article</w:t>
      </w:r>
      <w:r w:rsidRPr="00F20F5A">
        <w:rPr>
          <w:color w:val="auto"/>
        </w:rPr>
        <w:t xml:space="preserve"> §15-2C-2(b)(1), §15-2C-2(b)(2), §15-2C-2(b)(3), and §15-2C-2(b)(5) to any requester, except that the name of the victim of the act alleged shall not appear on the information disclosed and shall be stricken from any statement filed by an individual. The Department of Human Services shall certify, not later than 15 days following the effective date of this section, the list of requesters authorized to obtain </w:t>
      </w:r>
      <w:r w:rsidRPr="00F20F5A">
        <w:rPr>
          <w:color w:val="auto"/>
          <w:u w:val="single"/>
        </w:rPr>
        <w:t>central abuse</w:t>
      </w:r>
      <w:r w:rsidRPr="00F20F5A">
        <w:rPr>
          <w:color w:val="auto"/>
        </w:rPr>
        <w:t xml:space="preserve"> registry information, and shall inform the criminal identification bureau promptly of subsequent additions and deletions from the list. The information contained in the </w:t>
      </w:r>
      <w:r w:rsidRPr="00F20F5A">
        <w:rPr>
          <w:color w:val="auto"/>
          <w:u w:val="single"/>
        </w:rPr>
        <w:t>central abuse</w:t>
      </w:r>
      <w:r w:rsidRPr="00F20F5A">
        <w:rPr>
          <w:color w:val="auto"/>
        </w:rPr>
        <w:t xml:space="preserve"> registry with respect to an individual shall be provided to that individual promptly upon request. Individuals on the registry requesting registry information shall be afforded the opportunity to file statements correcting any misstatements or inaccuracies contained in the registry. The criminal identification bureau may disclose </w:t>
      </w:r>
      <w:r w:rsidRPr="00F20F5A">
        <w:rPr>
          <w:color w:val="auto"/>
          <w:u w:val="single"/>
        </w:rPr>
        <w:t>central abuse</w:t>
      </w:r>
      <w:r w:rsidRPr="00F20F5A">
        <w:rPr>
          <w:color w:val="auto"/>
        </w:rPr>
        <w:t xml:space="preserve"> registry information to authorized law-enforcement and governmental agencies of the United States and its territories, of foreign states and of the State of West Virginia upon proper request stating that the information requested is necessary in the interest of and will be used solely in the administration of official duties and the criminal laws. Agreements with other states providing for the reciprocal sharing of abuse registry information are specifically authorized.</w:t>
      </w:r>
    </w:p>
    <w:p w14:paraId="0CE3D85F" w14:textId="77777777" w:rsidR="00460338" w:rsidRPr="00F20F5A" w:rsidRDefault="00460338" w:rsidP="00460338">
      <w:pPr>
        <w:pStyle w:val="SectionBody"/>
        <w:rPr>
          <w:color w:val="auto"/>
        </w:rPr>
      </w:pPr>
      <w:r w:rsidRPr="00F20F5A">
        <w:rPr>
          <w:color w:val="auto"/>
        </w:rPr>
        <w:t>(b) An active file on requests for information by requesters shall be maintained by the criminal identification bureau for a period of one year from the date of a request. If an individual who is the subject of the request is placed on the registry with respect to any conviction within one year of the date of the request, that information shall promptly be disclosed to the requester.</w:t>
      </w:r>
    </w:p>
    <w:p w14:paraId="1BF062D2" w14:textId="77777777" w:rsidR="00460338" w:rsidRPr="00F20F5A" w:rsidRDefault="00460338" w:rsidP="00460338">
      <w:pPr>
        <w:pStyle w:val="SectionHeading"/>
        <w:rPr>
          <w:color w:val="auto"/>
        </w:rPr>
        <w:sectPr w:rsidR="00460338" w:rsidRPr="00F20F5A" w:rsidSect="00460338">
          <w:type w:val="continuous"/>
          <w:pgSz w:w="12240" w:h="15840" w:code="1"/>
          <w:pgMar w:top="1440" w:right="1440" w:bottom="1440" w:left="1440" w:header="720" w:footer="720" w:gutter="0"/>
          <w:lnNumType w:countBy="1" w:restart="newSection"/>
          <w:cols w:space="720"/>
          <w:titlePg/>
          <w:docGrid w:linePitch="360"/>
        </w:sectPr>
      </w:pPr>
      <w:r w:rsidRPr="00F20F5A">
        <w:rPr>
          <w:color w:val="auto"/>
        </w:rPr>
        <w:t>§15-2C-8. Service provider responsibilities.</w:t>
      </w:r>
    </w:p>
    <w:p w14:paraId="700BCF81" w14:textId="77777777" w:rsidR="00460338" w:rsidRPr="00F20F5A" w:rsidRDefault="00460338" w:rsidP="00460338">
      <w:pPr>
        <w:pStyle w:val="SectionBody"/>
        <w:rPr>
          <w:color w:val="auto"/>
        </w:rPr>
      </w:pPr>
      <w:r w:rsidRPr="00F20F5A">
        <w:rPr>
          <w:color w:val="auto"/>
        </w:rPr>
        <w:t>All residential care facilities, day care centers, providers to adults with behavioral health needs and home care service providers authorized to operate in West Virginia shall:</w:t>
      </w:r>
    </w:p>
    <w:p w14:paraId="10247111" w14:textId="77777777" w:rsidR="00460338" w:rsidRPr="00F20F5A" w:rsidRDefault="00460338" w:rsidP="00460338">
      <w:pPr>
        <w:pStyle w:val="SectionBody"/>
        <w:rPr>
          <w:color w:val="auto"/>
        </w:rPr>
      </w:pPr>
      <w:r w:rsidRPr="00F20F5A">
        <w:rPr>
          <w:color w:val="auto"/>
        </w:rPr>
        <w:t xml:space="preserve">(1) Provide notice to current employees of the agency and other persons providing services under a contract with the agency within 60 days of the effective date of this article, and provide notice to any newly hired employee or person at the time an employment or contractual relationship is entered into, which notice shall be in the following form: "NOTICE: All service providers in the State of West Virginia are subject to provisions of law creating a central abuse registry. Any person providing services for compensation to children or to incapacitated adults or to adults receiving behavioral health services, who is convicted of a misdemeanor or felony offense constituting abuse, neglect or misappropriation of property of a child or an incapacitated adult or an adult receiving behavioral health services, is subject to listing on the central abuse registry. The fact that a person is listed on the </w:t>
      </w:r>
      <w:r w:rsidRPr="00F20F5A">
        <w:rPr>
          <w:color w:val="auto"/>
          <w:u w:val="single"/>
        </w:rPr>
        <w:t>central abuse</w:t>
      </w:r>
      <w:r w:rsidRPr="00F20F5A">
        <w:rPr>
          <w:color w:val="auto"/>
        </w:rPr>
        <w:t xml:space="preserve"> registry may be disclosed in specific instances provided by law. Listing on the </w:t>
      </w:r>
      <w:r w:rsidRPr="00F20F5A">
        <w:rPr>
          <w:color w:val="auto"/>
          <w:u w:val="single"/>
        </w:rPr>
        <w:t>central abuse</w:t>
      </w:r>
      <w:r w:rsidRPr="00F20F5A">
        <w:rPr>
          <w:color w:val="auto"/>
        </w:rPr>
        <w:t xml:space="preserve"> registry may limit future employment opportunities, including opportunities for employment with residential care facilities, day care centers and home care agencies. It is the policy of __________________ [name of agency] to promptly report all suspected instances of abuse, neglect or misappropriation of property to the proper authorities and to cooperate fully in the prosecution of these offenses".</w:t>
      </w:r>
    </w:p>
    <w:p w14:paraId="61124D8D" w14:textId="77777777" w:rsidR="00460338" w:rsidRPr="00F20F5A" w:rsidRDefault="00460338" w:rsidP="00460338">
      <w:pPr>
        <w:pStyle w:val="SectionBody"/>
        <w:rPr>
          <w:color w:val="auto"/>
        </w:rPr>
      </w:pPr>
      <w:r w:rsidRPr="00F20F5A">
        <w:rPr>
          <w:color w:val="auto"/>
        </w:rPr>
        <w:t>(2) Cooperate fully with law enforcement, prosecuting attorneys and court personnel in criminal prosecutions of acts of child abuse or neglect or abuse or neglect of an incapacitated adult or adult receiving behavioral health services.</w:t>
      </w:r>
    </w:p>
    <w:p w14:paraId="77449367" w14:textId="1635F2CA" w:rsidR="008736AA" w:rsidRPr="00F20F5A" w:rsidRDefault="00460338" w:rsidP="00460338">
      <w:pPr>
        <w:pStyle w:val="SectionBody"/>
        <w:rPr>
          <w:color w:val="auto"/>
        </w:rPr>
      </w:pPr>
      <w:r w:rsidRPr="00F20F5A">
        <w:rPr>
          <w:color w:val="auto"/>
        </w:rPr>
        <w:t xml:space="preserve"> (3) Respond promptly to all requests by other service providers for references for former or present employees of the agency, which response may include a subjective assessment as to whether the individual for whom the reference is sought is suited to provide services to children or incapacitated adults or to adults receiving behavioral health services.</w:t>
      </w:r>
    </w:p>
    <w:p w14:paraId="1CD7CE3B" w14:textId="77777777" w:rsidR="00C33014" w:rsidRPr="00F20F5A" w:rsidRDefault="00C33014" w:rsidP="00CC1F3B">
      <w:pPr>
        <w:pStyle w:val="Note"/>
        <w:rPr>
          <w:color w:val="auto"/>
        </w:rPr>
      </w:pPr>
    </w:p>
    <w:p w14:paraId="1E0F71FF" w14:textId="3C242482" w:rsidR="006865E9" w:rsidRPr="00F20F5A" w:rsidRDefault="00CF1DCA" w:rsidP="00CC1F3B">
      <w:pPr>
        <w:pStyle w:val="Note"/>
        <w:rPr>
          <w:color w:val="auto"/>
        </w:rPr>
      </w:pPr>
      <w:r w:rsidRPr="00F20F5A">
        <w:rPr>
          <w:color w:val="auto"/>
        </w:rPr>
        <w:t xml:space="preserve">NOTE: </w:t>
      </w:r>
      <w:r w:rsidR="00460338" w:rsidRPr="00F20F5A">
        <w:rPr>
          <w:color w:val="auto"/>
        </w:rPr>
        <w:t>The purpose of this bill is to create a domestic violence registry. The bill provides a purpose. The bill directs the criminal identification bureau of the West Virginia State Police to establish and maintain the registry. The bill provides for confidential inquiry of persons on the registry. The bill establishes criteria for placement on and releasing information from the registry. The bill requires prosecuting attorneys to provide certain information. The bill defines terms.</w:t>
      </w:r>
    </w:p>
    <w:p w14:paraId="5194FED4" w14:textId="77777777" w:rsidR="006865E9" w:rsidRPr="00F20F5A" w:rsidRDefault="00AE48A0" w:rsidP="00CC1F3B">
      <w:pPr>
        <w:pStyle w:val="Note"/>
        <w:rPr>
          <w:color w:val="auto"/>
        </w:rPr>
      </w:pPr>
      <w:r w:rsidRPr="00F20F5A">
        <w:rPr>
          <w:color w:val="auto"/>
        </w:rPr>
        <w:t>Strike-throughs indicate language that would be stricken from a heading or the present law and underscoring indicates new language that would be added.</w:t>
      </w:r>
    </w:p>
    <w:sectPr w:rsidR="006865E9" w:rsidRPr="00F20F5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0A10" w14:textId="77777777" w:rsidR="00460338" w:rsidRPr="00B844FE" w:rsidRDefault="00460338" w:rsidP="00B844FE">
      <w:r>
        <w:separator/>
      </w:r>
    </w:p>
  </w:endnote>
  <w:endnote w:type="continuationSeparator" w:id="0">
    <w:p w14:paraId="14F684BC" w14:textId="77777777" w:rsidR="00460338" w:rsidRPr="00B844FE" w:rsidRDefault="00460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F8C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979E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2E6D8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C4F0" w14:textId="77777777" w:rsidR="00460338" w:rsidRDefault="0046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9662" w14:textId="77777777" w:rsidR="00460338" w:rsidRPr="00B844FE" w:rsidRDefault="00460338" w:rsidP="00B844FE">
      <w:r>
        <w:separator/>
      </w:r>
    </w:p>
  </w:footnote>
  <w:footnote w:type="continuationSeparator" w:id="0">
    <w:p w14:paraId="7F355F60" w14:textId="77777777" w:rsidR="00460338" w:rsidRPr="00B844FE" w:rsidRDefault="00460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D3BB" w14:textId="77777777" w:rsidR="002A0269" w:rsidRPr="00B844FE" w:rsidRDefault="007B007F">
    <w:pPr>
      <w:pStyle w:val="Header"/>
    </w:pPr>
    <w:sdt>
      <w:sdtPr>
        <w:id w:val="-684364211"/>
        <w:placeholder>
          <w:docPart w:val="05FE33D4C75F45AA93A592F905B863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FE33D4C75F45AA93A592F905B863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6BE" w14:textId="72BBFB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6033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0338">
          <w:rPr>
            <w:sz w:val="22"/>
            <w:szCs w:val="22"/>
          </w:rPr>
          <w:t>2026R3268</w:t>
        </w:r>
      </w:sdtContent>
    </w:sdt>
  </w:p>
  <w:p w14:paraId="4C216F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56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38"/>
    <w:rsid w:val="0000526A"/>
    <w:rsid w:val="000573A9"/>
    <w:rsid w:val="00085D22"/>
    <w:rsid w:val="00093AB0"/>
    <w:rsid w:val="000C5C77"/>
    <w:rsid w:val="000E3912"/>
    <w:rsid w:val="0010070F"/>
    <w:rsid w:val="0015112E"/>
    <w:rsid w:val="001552E7"/>
    <w:rsid w:val="001566B4"/>
    <w:rsid w:val="001A3E53"/>
    <w:rsid w:val="001A66B7"/>
    <w:rsid w:val="001C279E"/>
    <w:rsid w:val="001D459E"/>
    <w:rsid w:val="0020151F"/>
    <w:rsid w:val="00211F02"/>
    <w:rsid w:val="0022348D"/>
    <w:rsid w:val="0027011C"/>
    <w:rsid w:val="00274200"/>
    <w:rsid w:val="00275740"/>
    <w:rsid w:val="00296622"/>
    <w:rsid w:val="002A0269"/>
    <w:rsid w:val="00303684"/>
    <w:rsid w:val="003143F5"/>
    <w:rsid w:val="00314854"/>
    <w:rsid w:val="00394191"/>
    <w:rsid w:val="003C51CD"/>
    <w:rsid w:val="003C6034"/>
    <w:rsid w:val="00400B5C"/>
    <w:rsid w:val="004368E0"/>
    <w:rsid w:val="00460338"/>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B007F"/>
    <w:rsid w:val="007F1CF5"/>
    <w:rsid w:val="008005B7"/>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4B0B"/>
    <w:rsid w:val="00E95FBC"/>
    <w:rsid w:val="00EC5E63"/>
    <w:rsid w:val="00EE70CB"/>
    <w:rsid w:val="00F20F5A"/>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262C"/>
  <w15:chartTrackingRefBased/>
  <w15:docId w15:val="{1087C21C-925C-4180-960A-968D86D4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60338"/>
    <w:rPr>
      <w:rFonts w:eastAsia="Calibri"/>
      <w:b/>
      <w:caps/>
      <w:color w:val="000000"/>
      <w:sz w:val="24"/>
    </w:rPr>
  </w:style>
  <w:style w:type="character" w:customStyle="1" w:styleId="SectionHeadingChar">
    <w:name w:val="Section Heading Char"/>
    <w:link w:val="SectionHeading"/>
    <w:rsid w:val="00460338"/>
    <w:rPr>
      <w:rFonts w:eastAsia="Calibri"/>
      <w:b/>
      <w:color w:val="000000"/>
    </w:rPr>
  </w:style>
  <w:style w:type="character" w:customStyle="1" w:styleId="SectionBodyChar">
    <w:name w:val="Section Body Char"/>
    <w:link w:val="SectionBody"/>
    <w:rsid w:val="0046033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66EEFDD1ED464F848E969865E677C2"/>
        <w:category>
          <w:name w:val="General"/>
          <w:gallery w:val="placeholder"/>
        </w:category>
        <w:types>
          <w:type w:val="bbPlcHdr"/>
        </w:types>
        <w:behaviors>
          <w:behavior w:val="content"/>
        </w:behaviors>
        <w:guid w:val="{E68F3592-78B6-4198-84F2-B10F519D187F}"/>
      </w:docPartPr>
      <w:docPartBody>
        <w:p w:rsidR="00D96222" w:rsidRDefault="00D96222">
          <w:pPr>
            <w:pStyle w:val="4E66EEFDD1ED464F848E969865E677C2"/>
          </w:pPr>
          <w:r w:rsidRPr="00B844FE">
            <w:t>Prefix Text</w:t>
          </w:r>
        </w:p>
      </w:docPartBody>
    </w:docPart>
    <w:docPart>
      <w:docPartPr>
        <w:name w:val="05FE33D4C75F45AA93A592F905B863D8"/>
        <w:category>
          <w:name w:val="General"/>
          <w:gallery w:val="placeholder"/>
        </w:category>
        <w:types>
          <w:type w:val="bbPlcHdr"/>
        </w:types>
        <w:behaviors>
          <w:behavior w:val="content"/>
        </w:behaviors>
        <w:guid w:val="{217024DD-3A9E-4918-9B22-25C2C0946C26}"/>
      </w:docPartPr>
      <w:docPartBody>
        <w:p w:rsidR="00D96222" w:rsidRDefault="00D96222">
          <w:pPr>
            <w:pStyle w:val="05FE33D4C75F45AA93A592F905B863D8"/>
          </w:pPr>
          <w:r w:rsidRPr="00B844FE">
            <w:t>[Type here]</w:t>
          </w:r>
        </w:p>
      </w:docPartBody>
    </w:docPart>
    <w:docPart>
      <w:docPartPr>
        <w:name w:val="7B8D15B6B2BA46A7A9D7BAAEAE38E66C"/>
        <w:category>
          <w:name w:val="General"/>
          <w:gallery w:val="placeholder"/>
        </w:category>
        <w:types>
          <w:type w:val="bbPlcHdr"/>
        </w:types>
        <w:behaviors>
          <w:behavior w:val="content"/>
        </w:behaviors>
        <w:guid w:val="{CBCA4743-FAA9-4767-8F45-7FF19BE56664}"/>
      </w:docPartPr>
      <w:docPartBody>
        <w:p w:rsidR="00D96222" w:rsidRDefault="00D96222">
          <w:pPr>
            <w:pStyle w:val="7B8D15B6B2BA46A7A9D7BAAEAE38E66C"/>
          </w:pPr>
          <w:r w:rsidRPr="00B844FE">
            <w:t>Number</w:t>
          </w:r>
        </w:p>
      </w:docPartBody>
    </w:docPart>
    <w:docPart>
      <w:docPartPr>
        <w:name w:val="D96A019CBD9F424CAEF941B83752D2C3"/>
        <w:category>
          <w:name w:val="General"/>
          <w:gallery w:val="placeholder"/>
        </w:category>
        <w:types>
          <w:type w:val="bbPlcHdr"/>
        </w:types>
        <w:behaviors>
          <w:behavior w:val="content"/>
        </w:behaviors>
        <w:guid w:val="{EDB0D141-66B8-427B-82D5-2AC4B16181CD}"/>
      </w:docPartPr>
      <w:docPartBody>
        <w:p w:rsidR="00D96222" w:rsidRDefault="00D96222">
          <w:pPr>
            <w:pStyle w:val="D96A019CBD9F424CAEF941B83752D2C3"/>
          </w:pPr>
          <w:r w:rsidRPr="00B844FE">
            <w:t>Enter Sponsors Here</w:t>
          </w:r>
        </w:p>
      </w:docPartBody>
    </w:docPart>
    <w:docPart>
      <w:docPartPr>
        <w:name w:val="A436FE0F204E499488B237FBD10AEADD"/>
        <w:category>
          <w:name w:val="General"/>
          <w:gallery w:val="placeholder"/>
        </w:category>
        <w:types>
          <w:type w:val="bbPlcHdr"/>
        </w:types>
        <w:behaviors>
          <w:behavior w:val="content"/>
        </w:behaviors>
        <w:guid w:val="{0E23654C-57EA-475D-9B54-C1DE3EB1207F}"/>
      </w:docPartPr>
      <w:docPartBody>
        <w:p w:rsidR="00D96222" w:rsidRDefault="00D96222">
          <w:pPr>
            <w:pStyle w:val="A436FE0F204E499488B237FBD10AEA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22"/>
    <w:rsid w:val="001A3E53"/>
    <w:rsid w:val="008005B7"/>
    <w:rsid w:val="00BC6E85"/>
    <w:rsid w:val="00D96222"/>
    <w:rsid w:val="00E9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66EEFDD1ED464F848E969865E677C2">
    <w:name w:val="4E66EEFDD1ED464F848E969865E677C2"/>
  </w:style>
  <w:style w:type="paragraph" w:customStyle="1" w:styleId="05FE33D4C75F45AA93A592F905B863D8">
    <w:name w:val="05FE33D4C75F45AA93A592F905B863D8"/>
  </w:style>
  <w:style w:type="paragraph" w:customStyle="1" w:styleId="7B8D15B6B2BA46A7A9D7BAAEAE38E66C">
    <w:name w:val="7B8D15B6B2BA46A7A9D7BAAEAE38E66C"/>
  </w:style>
  <w:style w:type="paragraph" w:customStyle="1" w:styleId="D96A019CBD9F424CAEF941B83752D2C3">
    <w:name w:val="D96A019CBD9F424CAEF941B83752D2C3"/>
  </w:style>
  <w:style w:type="character" w:styleId="PlaceholderText">
    <w:name w:val="Placeholder Text"/>
    <w:basedOn w:val="DefaultParagraphFont"/>
    <w:uiPriority w:val="99"/>
    <w:semiHidden/>
    <w:rPr>
      <w:color w:val="808080"/>
    </w:rPr>
  </w:style>
  <w:style w:type="paragraph" w:customStyle="1" w:styleId="A436FE0F204E499488B237FBD10AEADD">
    <w:name w:val="A436FE0F204E499488B237FBD10AE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